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EF3" w:rsidRDefault="003A1EF3" w:rsidP="003A1EF3">
      <w:pPr>
        <w:jc w:val="center"/>
        <w:rPr>
          <w:b/>
          <w:lang w:val="es-MX"/>
        </w:rPr>
      </w:pPr>
      <w:r>
        <w:rPr>
          <w:b/>
          <w:lang w:val="es-MX"/>
        </w:rPr>
        <w:t>ACTA # 45-11</w:t>
      </w:r>
    </w:p>
    <w:p w:rsidR="003A1EF3" w:rsidRDefault="003A1EF3" w:rsidP="003A1EF3">
      <w:pPr>
        <w:jc w:val="both"/>
        <w:rPr>
          <w:lang w:val="es-MX"/>
        </w:rPr>
      </w:pPr>
    </w:p>
    <w:p w:rsidR="003A1EF3" w:rsidRDefault="003A1EF3" w:rsidP="003A1EF3">
      <w:pPr>
        <w:jc w:val="both"/>
        <w:rPr>
          <w:lang w:val="es-MX"/>
        </w:rPr>
      </w:pPr>
    </w:p>
    <w:p w:rsidR="003A1EF3" w:rsidRDefault="003A1EF3" w:rsidP="003A1EF3">
      <w:pPr>
        <w:jc w:val="both"/>
        <w:rPr>
          <w:lang w:val="es-MX"/>
        </w:rPr>
      </w:pPr>
    </w:p>
    <w:p w:rsidR="003A1EF3" w:rsidRDefault="003A1EF3" w:rsidP="003A1EF3">
      <w:pPr>
        <w:jc w:val="both"/>
        <w:rPr>
          <w:lang w:val="es-MX"/>
        </w:rPr>
      </w:pPr>
      <w:r>
        <w:rPr>
          <w:lang w:val="es-MX"/>
        </w:rPr>
        <w:t>Sesión Ordinaria número cuarenta y cinco del 30 de noviembre del dos mil once.  Inicio de la sesión a las dieciocho horas y treinta minutos.</w:t>
      </w:r>
    </w:p>
    <w:p w:rsidR="003A1EF3" w:rsidRDefault="003A1EF3" w:rsidP="003A1EF3">
      <w:pPr>
        <w:jc w:val="both"/>
        <w:rPr>
          <w:lang w:val="es-MX"/>
        </w:rPr>
      </w:pPr>
    </w:p>
    <w:p w:rsidR="003A1EF3" w:rsidRDefault="003A1EF3" w:rsidP="003A1EF3">
      <w:pPr>
        <w:jc w:val="both"/>
        <w:rPr>
          <w:lang w:val="es-MX"/>
        </w:rPr>
      </w:pPr>
      <w:r>
        <w:rPr>
          <w:lang w:val="es-MX"/>
        </w:rPr>
        <w:t>Presentes:</w:t>
      </w:r>
    </w:p>
    <w:p w:rsidR="003A1EF3" w:rsidRDefault="003A1EF3" w:rsidP="003A1EF3">
      <w:pPr>
        <w:ind w:left="708" w:hanging="708"/>
        <w:jc w:val="both"/>
        <w:rPr>
          <w:lang w:val="es-MX"/>
        </w:rPr>
      </w:pPr>
      <w:r>
        <w:rPr>
          <w:lang w:val="es-MX"/>
        </w:rPr>
        <w:t>Beatriz Pérez Sánchez</w:t>
      </w:r>
      <w:r>
        <w:rPr>
          <w:lang w:val="es-MX"/>
        </w:rPr>
        <w:tab/>
      </w:r>
      <w:r>
        <w:rPr>
          <w:lang w:val="es-MX"/>
        </w:rPr>
        <w:tab/>
        <w:t xml:space="preserve">Presidenta </w:t>
      </w:r>
    </w:p>
    <w:p w:rsidR="003A1EF3" w:rsidRDefault="003A1EF3" w:rsidP="003A1EF3">
      <w:pPr>
        <w:jc w:val="both"/>
        <w:rPr>
          <w:lang w:val="es-MX"/>
        </w:rPr>
      </w:pPr>
      <w:r>
        <w:rPr>
          <w:lang w:val="pt-BR"/>
        </w:rPr>
        <w:t>Sandra Zumbado Alvarado</w:t>
      </w:r>
      <w:r>
        <w:rPr>
          <w:lang w:val="pt-BR"/>
        </w:rPr>
        <w:tab/>
      </w:r>
      <w:r>
        <w:rPr>
          <w:lang w:val="pt-BR"/>
        </w:rPr>
        <w:tab/>
        <w:t>Secretaria</w:t>
      </w:r>
    </w:p>
    <w:p w:rsidR="003A1EF3" w:rsidRDefault="003A1EF3" w:rsidP="003A1EF3">
      <w:pPr>
        <w:rPr>
          <w:lang w:val="es-MX"/>
        </w:rPr>
      </w:pPr>
      <w:r>
        <w:rPr>
          <w:lang w:val="es-MX"/>
        </w:rPr>
        <w:t>Rodrigo Solís Jaime</w:t>
      </w:r>
      <w:r>
        <w:rPr>
          <w:lang w:val="es-MX"/>
        </w:rPr>
        <w:tab/>
        <w:t xml:space="preserve">            </w:t>
      </w:r>
      <w:r>
        <w:rPr>
          <w:lang w:val="es-MX"/>
        </w:rPr>
        <w:tab/>
        <w:t>Tesorero</w:t>
      </w:r>
    </w:p>
    <w:p w:rsidR="003A1EF3" w:rsidRDefault="003A1EF3" w:rsidP="003A1EF3">
      <w:pPr>
        <w:jc w:val="both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</w:r>
      <w:r>
        <w:rPr>
          <w:lang w:val="es-MX"/>
        </w:rPr>
        <w:tab/>
        <w:t>Vocal I</w:t>
      </w:r>
    </w:p>
    <w:p w:rsidR="003A1EF3" w:rsidRDefault="003A1EF3" w:rsidP="003A1EF3">
      <w:pPr>
        <w:jc w:val="both"/>
        <w:rPr>
          <w:lang w:val="es-MX"/>
        </w:rPr>
      </w:pPr>
      <w:r>
        <w:rPr>
          <w:lang w:val="es-MX"/>
        </w:rPr>
        <w:t>Wilmer Quirós Jiménez</w:t>
      </w:r>
      <w:r>
        <w:rPr>
          <w:lang w:val="es-MX"/>
        </w:rPr>
        <w:tab/>
      </w:r>
      <w:r>
        <w:rPr>
          <w:lang w:val="es-MX"/>
        </w:rPr>
        <w:tab/>
        <w:t>Vocal II</w:t>
      </w:r>
    </w:p>
    <w:p w:rsidR="003A1EF3" w:rsidRDefault="003A1EF3" w:rsidP="003A1EF3">
      <w:pPr>
        <w:jc w:val="both"/>
        <w:rPr>
          <w:lang w:val="es-MX"/>
        </w:rPr>
      </w:pPr>
      <w:r>
        <w:rPr>
          <w:lang w:val="es-MX"/>
        </w:rPr>
        <w:t>Maribeth Chaves Carpio</w:t>
      </w:r>
      <w:r>
        <w:rPr>
          <w:lang w:val="es-MX"/>
        </w:rPr>
        <w:tab/>
        <w:t xml:space="preserve"> </w:t>
      </w:r>
      <w:r>
        <w:rPr>
          <w:lang w:val="es-MX"/>
        </w:rPr>
        <w:tab/>
        <w:t>Fiscal</w:t>
      </w:r>
    </w:p>
    <w:p w:rsidR="003A1EF3" w:rsidRDefault="003A1EF3" w:rsidP="003A1EF3">
      <w:pPr>
        <w:jc w:val="both"/>
        <w:rPr>
          <w:b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PRIMERO: 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1.1 Rifa de las entradas del Festival de la Luz</w:t>
      </w:r>
    </w:p>
    <w:p w:rsidR="003A1EF3" w:rsidRDefault="003A1EF3" w:rsidP="003A1EF3">
      <w:pPr>
        <w:jc w:val="both"/>
        <w:rPr>
          <w:b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  <w:r w:rsidRPr="00BE5789">
        <w:rPr>
          <w:b/>
          <w:i/>
          <w:sz w:val="22"/>
          <w:szCs w:val="22"/>
          <w:lang w:val="es-MX"/>
        </w:rPr>
        <w:t>Acuerdo 01-45: Se realiza la rifa de las entradas para la tarima del Festival de la Luz en presencia del Consejo</w:t>
      </w:r>
      <w:r>
        <w:rPr>
          <w:b/>
          <w:i/>
          <w:sz w:val="22"/>
          <w:szCs w:val="22"/>
          <w:lang w:val="es-MX"/>
        </w:rPr>
        <w:t xml:space="preserve"> del Fondo</w:t>
      </w:r>
      <w:r w:rsidRPr="00BE5789">
        <w:rPr>
          <w:b/>
          <w:i/>
          <w:sz w:val="22"/>
          <w:szCs w:val="22"/>
          <w:lang w:val="es-MX"/>
        </w:rPr>
        <w:t xml:space="preserve"> en pleno, del asesor legal y notario Alejandro Delgado Faith y de la Administradora del Fondo. </w:t>
      </w:r>
      <w:r>
        <w:rPr>
          <w:b/>
          <w:i/>
          <w:sz w:val="22"/>
          <w:szCs w:val="22"/>
          <w:lang w:val="es-MX"/>
        </w:rPr>
        <w:t xml:space="preserve">La misma fue transmitida en vivo, además de los </w:t>
      </w:r>
      <w:r w:rsidRPr="00BE5789">
        <w:rPr>
          <w:b/>
          <w:i/>
          <w:sz w:val="22"/>
          <w:szCs w:val="22"/>
          <w:lang w:val="es-MX"/>
        </w:rPr>
        <w:t xml:space="preserve">50 ganadores, se </w:t>
      </w:r>
      <w:r>
        <w:rPr>
          <w:b/>
          <w:i/>
          <w:sz w:val="22"/>
          <w:szCs w:val="22"/>
          <w:lang w:val="es-MX"/>
        </w:rPr>
        <w:t xml:space="preserve">dio a conocer el nombre </w:t>
      </w:r>
      <w:r w:rsidRPr="00BE5789">
        <w:rPr>
          <w:b/>
          <w:i/>
          <w:sz w:val="22"/>
          <w:szCs w:val="22"/>
          <w:lang w:val="es-MX"/>
        </w:rPr>
        <w:t xml:space="preserve">diez </w:t>
      </w:r>
      <w:r>
        <w:rPr>
          <w:b/>
          <w:i/>
          <w:sz w:val="22"/>
          <w:szCs w:val="22"/>
          <w:lang w:val="es-MX"/>
        </w:rPr>
        <w:t xml:space="preserve">colegiados </w:t>
      </w:r>
      <w:r w:rsidRPr="00BE5789">
        <w:rPr>
          <w:b/>
          <w:i/>
          <w:sz w:val="22"/>
          <w:szCs w:val="22"/>
          <w:lang w:val="es-MX"/>
        </w:rPr>
        <w:t>más</w:t>
      </w:r>
      <w:r>
        <w:rPr>
          <w:b/>
          <w:i/>
          <w:sz w:val="22"/>
          <w:szCs w:val="22"/>
          <w:lang w:val="es-MX"/>
        </w:rPr>
        <w:t xml:space="preserve"> que serán suplentes</w:t>
      </w:r>
      <w:r w:rsidRPr="00BE5789">
        <w:rPr>
          <w:b/>
          <w:i/>
          <w:sz w:val="22"/>
          <w:szCs w:val="22"/>
          <w:lang w:val="es-MX"/>
        </w:rPr>
        <w:t>, para que en caso de que alguno de los ganadores no pueda retirar su paquete de entradas, los suplentes podrían retirarlas en el orden en que fueron s</w:t>
      </w:r>
      <w:r>
        <w:rPr>
          <w:b/>
          <w:i/>
          <w:sz w:val="22"/>
          <w:szCs w:val="22"/>
          <w:lang w:val="es-MX"/>
        </w:rPr>
        <w:t>eleccionados</w:t>
      </w:r>
      <w:r w:rsidRPr="00BE5789">
        <w:rPr>
          <w:b/>
          <w:i/>
          <w:sz w:val="22"/>
          <w:szCs w:val="22"/>
          <w:lang w:val="es-MX"/>
        </w:rPr>
        <w:t xml:space="preserve"> en el sorteo. </w:t>
      </w:r>
    </w:p>
    <w:p w:rsidR="003A1EF3" w:rsidRPr="00BE5789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  <w:r w:rsidRPr="00CE3830">
        <w:rPr>
          <w:b/>
          <w:i/>
          <w:noProof/>
          <w:sz w:val="22"/>
          <w:szCs w:val="22"/>
        </w:rPr>
        <w:lastRenderedPageBreak/>
        <w:drawing>
          <wp:inline distT="0" distB="0" distL="0" distR="0">
            <wp:extent cx="5612130" cy="4062985"/>
            <wp:effectExtent l="19050" t="0" r="7620" b="0"/>
            <wp:docPr id="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6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  <w:r w:rsidRPr="00CE3830">
        <w:rPr>
          <w:noProof/>
        </w:rPr>
        <w:drawing>
          <wp:inline distT="0" distB="0" distL="0" distR="0">
            <wp:extent cx="3838096" cy="2952381"/>
            <wp:effectExtent l="19050" t="0" r="0" b="0"/>
            <wp:docPr id="17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8096" cy="2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  <w:r w:rsidRPr="00BE5789">
        <w:rPr>
          <w:b/>
          <w:i/>
          <w:sz w:val="22"/>
          <w:szCs w:val="22"/>
          <w:lang w:val="es-MX"/>
        </w:rPr>
        <w:t xml:space="preserve">La lista será publicada el día jueves 1 de diciembre y los ganadores tendrán hasta el </w:t>
      </w:r>
      <w:r>
        <w:rPr>
          <w:b/>
          <w:i/>
          <w:sz w:val="22"/>
          <w:szCs w:val="22"/>
          <w:lang w:val="es-MX"/>
        </w:rPr>
        <w:t>miércoles</w:t>
      </w:r>
      <w:r w:rsidRPr="00BE5789">
        <w:rPr>
          <w:b/>
          <w:i/>
          <w:sz w:val="22"/>
          <w:szCs w:val="22"/>
          <w:lang w:val="es-MX"/>
        </w:rPr>
        <w:t xml:space="preserve"> 7 de diciembre para retirarlas,</w:t>
      </w:r>
      <w:r>
        <w:rPr>
          <w:b/>
          <w:i/>
          <w:sz w:val="22"/>
          <w:szCs w:val="22"/>
          <w:lang w:val="es-MX"/>
        </w:rPr>
        <w:t xml:space="preserve">  deben estar al día en </w:t>
      </w:r>
      <w:r w:rsidRPr="00BE5789">
        <w:rPr>
          <w:b/>
          <w:i/>
          <w:sz w:val="22"/>
          <w:szCs w:val="22"/>
          <w:lang w:val="es-MX"/>
        </w:rPr>
        <w:t xml:space="preserve"> sus obligacion</w:t>
      </w:r>
      <w:r>
        <w:rPr>
          <w:b/>
          <w:i/>
          <w:sz w:val="22"/>
          <w:szCs w:val="22"/>
          <w:lang w:val="es-MX"/>
        </w:rPr>
        <w:t>es con el Colegio y con el Fondo,  y presentar el carné</w:t>
      </w:r>
      <w:r w:rsidRPr="00BE5789">
        <w:rPr>
          <w:b/>
          <w:i/>
          <w:sz w:val="22"/>
          <w:szCs w:val="22"/>
          <w:lang w:val="es-MX"/>
        </w:rPr>
        <w:t>.</w:t>
      </w:r>
      <w:r>
        <w:rPr>
          <w:b/>
          <w:i/>
          <w:sz w:val="22"/>
          <w:szCs w:val="22"/>
          <w:lang w:val="es-MX"/>
        </w:rPr>
        <w:t xml:space="preserve"> </w:t>
      </w: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lastRenderedPageBreak/>
        <w:t xml:space="preserve">Para el ingreso a la tarima deben presentar las entradas y la persona colegiada debe portar su carné. </w:t>
      </w:r>
    </w:p>
    <w:p w:rsidR="003A1EF3" w:rsidRDefault="003A1EF3" w:rsidP="003A1EF3">
      <w:pPr>
        <w:jc w:val="both"/>
        <w:rPr>
          <w:b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SEGUNDO: 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2.1 </w:t>
      </w:r>
      <w:r w:rsidRPr="00505F34">
        <w:rPr>
          <w:sz w:val="22"/>
          <w:szCs w:val="22"/>
          <w:lang w:val="es-MX"/>
        </w:rPr>
        <w:t>Lectura y aprobación del Acta #</w:t>
      </w:r>
      <w:r>
        <w:rPr>
          <w:sz w:val="22"/>
          <w:szCs w:val="22"/>
          <w:lang w:val="es-MX"/>
        </w:rPr>
        <w:t>44</w:t>
      </w:r>
      <w:r w:rsidRPr="00505F34">
        <w:rPr>
          <w:sz w:val="22"/>
          <w:szCs w:val="22"/>
          <w:lang w:val="es-MX"/>
        </w:rPr>
        <w:t xml:space="preserve">-2011 del miércoles </w:t>
      </w:r>
      <w:r>
        <w:rPr>
          <w:sz w:val="22"/>
          <w:szCs w:val="22"/>
          <w:lang w:val="es-MX"/>
        </w:rPr>
        <w:t>23</w:t>
      </w:r>
      <w:r w:rsidRPr="00505F34">
        <w:rPr>
          <w:sz w:val="22"/>
          <w:szCs w:val="22"/>
          <w:lang w:val="es-MX"/>
        </w:rPr>
        <w:t xml:space="preserve"> de </w:t>
      </w:r>
      <w:r>
        <w:rPr>
          <w:sz w:val="22"/>
          <w:szCs w:val="22"/>
          <w:lang w:val="es-MX"/>
        </w:rPr>
        <w:t>noviembre</w:t>
      </w:r>
      <w:r w:rsidRPr="00505F34">
        <w:rPr>
          <w:sz w:val="22"/>
          <w:szCs w:val="22"/>
          <w:lang w:val="es-MX"/>
        </w:rPr>
        <w:t xml:space="preserve"> de 2011</w:t>
      </w: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Pr="00A1022B" w:rsidRDefault="003A1EF3" w:rsidP="003A1EF3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2-45: </w:t>
      </w:r>
      <w:r w:rsidRPr="00A1022B">
        <w:rPr>
          <w:b/>
          <w:i/>
          <w:sz w:val="22"/>
          <w:szCs w:val="22"/>
          <w:lang w:val="es-MX"/>
        </w:rPr>
        <w:t>Se aprueba el acta con las correcciones pertinentes.</w:t>
      </w:r>
    </w:p>
    <w:p w:rsidR="003A1EF3" w:rsidRDefault="003A1EF3" w:rsidP="003A1EF3">
      <w:pPr>
        <w:jc w:val="both"/>
        <w:rPr>
          <w:b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sz w:val="22"/>
          <w:szCs w:val="22"/>
          <w:lang w:val="es-MX"/>
        </w:rPr>
      </w:pPr>
    </w:p>
    <w:p w:rsidR="003A1EF3" w:rsidRPr="00ED6990" w:rsidRDefault="003A1EF3" w:rsidP="003A1EF3">
      <w:pPr>
        <w:jc w:val="both"/>
        <w:rPr>
          <w:b/>
          <w:sz w:val="22"/>
          <w:szCs w:val="22"/>
          <w:lang w:val="es-MX"/>
        </w:rPr>
      </w:pPr>
      <w:r w:rsidRPr="00ED6990">
        <w:rPr>
          <w:b/>
          <w:sz w:val="22"/>
          <w:szCs w:val="22"/>
          <w:lang w:val="es-MX"/>
        </w:rPr>
        <w:t xml:space="preserve">ARTICULO </w:t>
      </w:r>
      <w:r>
        <w:rPr>
          <w:b/>
          <w:sz w:val="22"/>
          <w:szCs w:val="22"/>
          <w:lang w:val="es-MX"/>
        </w:rPr>
        <w:t xml:space="preserve">TERCERO: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3A1EF3" w:rsidRPr="00F057BD" w:rsidRDefault="003A1EF3" w:rsidP="003A1EF3">
      <w:pPr>
        <w:jc w:val="both"/>
        <w:rPr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 Festival de la Luz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3-45: Se conocen los avances en las cotizaciones para los obsequios que se van a entregar en el Festival. </w:t>
      </w: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Pr="00D5531B" w:rsidRDefault="003A1EF3" w:rsidP="003A1EF3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Se aprueba que para las personas que no salieron favorecidas con entradas a la Tarima se hará una rifa de llaves mayas con el logo del Fondo, para lo cual se dispondrá de un presupuesto  máximo de </w:t>
      </w:r>
      <w:r>
        <w:rPr>
          <w:sz w:val="22"/>
          <w:szCs w:val="22"/>
          <w:lang w:val="es-MX"/>
        </w:rPr>
        <w:t>¢</w:t>
      </w:r>
      <w:r>
        <w:rPr>
          <w:b/>
          <w:i/>
          <w:sz w:val="22"/>
          <w:szCs w:val="22"/>
          <w:lang w:val="es-MX"/>
        </w:rPr>
        <w:t>100.000 colones.</w:t>
      </w: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La Srta. Maribeth Chaves informó que por cortesía de </w:t>
      </w:r>
      <w:proofErr w:type="spellStart"/>
      <w:r>
        <w:rPr>
          <w:b/>
          <w:i/>
          <w:sz w:val="22"/>
          <w:szCs w:val="22"/>
          <w:lang w:val="es-MX"/>
        </w:rPr>
        <w:t>Kölbi</w:t>
      </w:r>
      <w:proofErr w:type="spellEnd"/>
      <w:r>
        <w:rPr>
          <w:b/>
          <w:i/>
          <w:sz w:val="22"/>
          <w:szCs w:val="22"/>
          <w:lang w:val="es-MX"/>
        </w:rPr>
        <w:t xml:space="preserve"> se recibió la donación de 100 </w:t>
      </w:r>
      <w:proofErr w:type="spellStart"/>
      <w:r w:rsidRPr="00711995">
        <w:rPr>
          <w:b/>
          <w:i/>
          <w:sz w:val="22"/>
          <w:szCs w:val="22"/>
          <w:lang w:val="es-MX"/>
        </w:rPr>
        <w:t>claps</w:t>
      </w:r>
      <w:proofErr w:type="spellEnd"/>
      <w:r>
        <w:rPr>
          <w:b/>
          <w:i/>
          <w:sz w:val="22"/>
          <w:szCs w:val="22"/>
          <w:lang w:val="es-MX"/>
        </w:rPr>
        <w:t xml:space="preserve"> y 80 mascaritas para entregar entre los asistentes.</w:t>
      </w: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Se adiciona al presupuesto del Festival de la Luz  el pago al licenciado Alejandro Delgado por el acta notarial de la rifa de las entradas para la tarima.</w:t>
      </w: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La Administradora deberá solicitar la cámara fotográfica del Colegio para tener referencias gráficas de la actividad.  Además  se define la labor que va a realizar cada uno de los miembros del Consejo que apoyarán la actividad ese día en el tema de la seguridad, registro de ingreso y entrega de paquetes, ubicación y rifas.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2.1.2 Reunión con la Junta Directiva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4-45: Se aprueba que los directivos Beatriz Pérez y Guillermo Cubillos, asistirán a la sesión de la Junta Directiva del lunes 5 de diciembre con el fin de aclarar la posición respecto de la nota JD 633-2011.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2.1.3 Última sesión del Consejo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5-45: Se aprueba realizar la última sesión de trabajo del Consejo en el restaurante Le </w:t>
      </w:r>
      <w:proofErr w:type="spellStart"/>
      <w:r>
        <w:rPr>
          <w:b/>
          <w:i/>
          <w:sz w:val="22"/>
          <w:szCs w:val="22"/>
          <w:lang w:val="es-MX"/>
        </w:rPr>
        <w:t>Chandelier</w:t>
      </w:r>
      <w:proofErr w:type="spellEnd"/>
      <w:r>
        <w:rPr>
          <w:b/>
          <w:i/>
          <w:sz w:val="22"/>
          <w:szCs w:val="22"/>
          <w:lang w:val="es-MX"/>
        </w:rPr>
        <w:t>, luego de revisar la cotización correspondiente, que se ajusta al presupuesto definido para la actividad de cierre de sesiones del año 2011.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Pr="00E82ACB" w:rsidRDefault="003A1EF3" w:rsidP="003A1EF3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CUARTO: </w:t>
      </w:r>
      <w:r>
        <w:rPr>
          <w:sz w:val="22"/>
          <w:szCs w:val="22"/>
          <w:lang w:val="es-MX"/>
        </w:rPr>
        <w:t>CRÉDITOS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 w:rsidRPr="0014415B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QUINTO</w:t>
      </w:r>
      <w:r w:rsidRPr="0014415B">
        <w:rPr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SUBSIDIOS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3A1EF3" w:rsidRDefault="003A1EF3" w:rsidP="003A1EF3">
      <w:pPr>
        <w:jc w:val="both"/>
        <w:rPr>
          <w:b/>
          <w:i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b/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 w:rsidRPr="00626CC5">
        <w:rPr>
          <w:b/>
          <w:sz w:val="22"/>
          <w:szCs w:val="22"/>
          <w:lang w:val="es-MX"/>
        </w:rPr>
        <w:lastRenderedPageBreak/>
        <w:t>A</w:t>
      </w:r>
      <w:r w:rsidRPr="00BC55B3">
        <w:rPr>
          <w:b/>
          <w:sz w:val="22"/>
          <w:szCs w:val="22"/>
          <w:lang w:val="es-MX"/>
        </w:rPr>
        <w:t xml:space="preserve">RTICULO </w:t>
      </w:r>
      <w:r>
        <w:rPr>
          <w:b/>
          <w:sz w:val="22"/>
          <w:szCs w:val="22"/>
          <w:lang w:val="es-MX"/>
        </w:rPr>
        <w:t>SEXTO</w:t>
      </w:r>
      <w:r>
        <w:rPr>
          <w:sz w:val="22"/>
          <w:szCs w:val="22"/>
          <w:lang w:val="es-MX"/>
        </w:rPr>
        <w:t xml:space="preserve">: </w:t>
      </w:r>
      <w:r w:rsidRPr="003577A3">
        <w:rPr>
          <w:sz w:val="22"/>
          <w:szCs w:val="22"/>
          <w:lang w:val="es-MX"/>
        </w:rPr>
        <w:t>CORRESPONDENCIA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5.1 Nota de Claribeth. Sobre retraso en el pago de timbres.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Pr="00116BD3" w:rsidRDefault="003A1EF3" w:rsidP="003A1EF3">
      <w:pPr>
        <w:jc w:val="both"/>
        <w:rPr>
          <w:i/>
          <w:sz w:val="22"/>
          <w:szCs w:val="22"/>
          <w:lang w:val="es-MX"/>
        </w:rPr>
      </w:pPr>
      <w:r w:rsidRPr="00116BD3">
        <w:rPr>
          <w:i/>
          <w:sz w:val="22"/>
          <w:szCs w:val="22"/>
          <w:lang w:val="es-MX"/>
        </w:rPr>
        <w:t>Se conoce y se toma nota.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SETIMO</w:t>
      </w:r>
      <w:r w:rsidRPr="003577A3">
        <w:rPr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ASUNTOS VARIOS DE LA ADMINISTRACION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OCTAVO</w:t>
      </w:r>
      <w:r w:rsidRPr="003577A3">
        <w:rPr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INVERSIONES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NOVENO</w:t>
      </w:r>
      <w:r>
        <w:rPr>
          <w:sz w:val="22"/>
          <w:szCs w:val="22"/>
          <w:lang w:val="es-MX"/>
        </w:rPr>
        <w:t>: INICIATIVAS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8.1 Maribeth Chaves, diseñador gráfico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 el trabajo realizado por la comisión hasta el momento y se definen nuevas áreas de propuesta para el diseñador.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8.2 Reunión con la nueva Junta Directiva, propuesta de Maribeth Chaves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Pr="00B8767A" w:rsidRDefault="003A1EF3" w:rsidP="003A1EF3">
      <w:pPr>
        <w:jc w:val="both"/>
        <w:rPr>
          <w:b/>
          <w:i/>
          <w:sz w:val="22"/>
          <w:szCs w:val="22"/>
          <w:lang w:val="es-MX"/>
        </w:rPr>
      </w:pPr>
      <w:r w:rsidRPr="00B8767A">
        <w:rPr>
          <w:b/>
          <w:i/>
          <w:sz w:val="22"/>
          <w:szCs w:val="22"/>
          <w:lang w:val="es-MX"/>
        </w:rPr>
        <w:t>Acuerdo 06-45:</w:t>
      </w:r>
      <w:r>
        <w:rPr>
          <w:b/>
          <w:i/>
          <w:sz w:val="22"/>
          <w:szCs w:val="22"/>
          <w:lang w:val="es-MX"/>
        </w:rPr>
        <w:t xml:space="preserve"> </w:t>
      </w:r>
      <w:r w:rsidRPr="00B8767A">
        <w:rPr>
          <w:b/>
          <w:i/>
          <w:sz w:val="22"/>
          <w:szCs w:val="22"/>
          <w:lang w:val="es-MX"/>
        </w:rPr>
        <w:t>Se acuerda invitar a la nueva Junta Directiva a una sesión extraordinaria del Fondo de Mutualidad, con el fin de ofrecerles un acercamiento directo a las labores que realiza el Consejo y apoyarles en el inicio de su gestión.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levanta la sesión a las veintiún horas con veinte y cinco minutos.</w:t>
      </w: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jc w:val="both"/>
        <w:rPr>
          <w:sz w:val="22"/>
          <w:szCs w:val="22"/>
          <w:lang w:val="es-MX"/>
        </w:rPr>
      </w:pPr>
    </w:p>
    <w:p w:rsidR="003A1EF3" w:rsidRDefault="003A1EF3" w:rsidP="003A1EF3">
      <w:pPr>
        <w:ind w:firstLine="708"/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Beatriz Pérez Sánchez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3A1EF3" w:rsidRDefault="003A1EF3" w:rsidP="003A1EF3">
      <w:pPr>
        <w:jc w:val="both"/>
      </w:pP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Presidente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>a</w:t>
      </w: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3A1EF3"/>
    <w:rsid w:val="00181E46"/>
    <w:rsid w:val="00185828"/>
    <w:rsid w:val="001D22D1"/>
    <w:rsid w:val="003A1EF3"/>
    <w:rsid w:val="0041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E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A1EF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1EF3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616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2012-02-29T17:50:00Z</dcterms:created>
  <dcterms:modified xsi:type="dcterms:W3CDTF">2012-02-29T17:51:00Z</dcterms:modified>
</cp:coreProperties>
</file>